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07A74" w14:textId="77777777" w:rsidR="00D3688A" w:rsidRPr="00C85E7C" w:rsidRDefault="00C85E7C" w:rsidP="00C85E7C">
      <w:pPr>
        <w:pStyle w:val="ListParagraph"/>
        <w:numPr>
          <w:ilvl w:val="0"/>
          <w:numId w:val="1"/>
        </w:numPr>
        <w:spacing w:line="300" w:lineRule="atLeast"/>
        <w:outlineLvl w:val="1"/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</w:pPr>
      <w:r w:rsidRPr="00C85E7C"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  <w:t>Poetry by police and prisoners</w:t>
      </w:r>
      <w:r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  <w:t xml:space="preserve"> – w</w:t>
      </w:r>
      <w:r w:rsidR="00DA09B5" w:rsidRPr="00C85E7C"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  <w:t>hat do they write about.</w:t>
      </w:r>
    </w:p>
    <w:p w14:paraId="42667062" w14:textId="77777777" w:rsidR="00DA09B5" w:rsidRPr="005F02AD" w:rsidRDefault="00DA09B5" w:rsidP="00DA09B5">
      <w:pPr>
        <w:pStyle w:val="ListParagraph"/>
        <w:spacing w:line="300" w:lineRule="atLeast"/>
        <w:outlineLvl w:val="1"/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</w:pPr>
    </w:p>
    <w:p w14:paraId="6EF23AF0" w14:textId="77777777" w:rsidR="00DA09B5" w:rsidRPr="005F02AD" w:rsidRDefault="00DA09B5" w:rsidP="00DA09B5">
      <w:pPr>
        <w:pStyle w:val="ListParagraph"/>
        <w:numPr>
          <w:ilvl w:val="0"/>
          <w:numId w:val="1"/>
        </w:numPr>
        <w:spacing w:line="300" w:lineRule="atLeast"/>
        <w:outlineLvl w:val="1"/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</w:pPr>
      <w:r w:rsidRPr="005F02AD"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  <w:t>How do cops “go bad” - - - how do others “stay good” -</w:t>
      </w:r>
      <w:r w:rsidR="00C85E7C"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  <w:t xml:space="preserve"> </w:t>
      </w:r>
      <w:r w:rsidRPr="005F02AD"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  <w:t>-</w:t>
      </w:r>
      <w:r w:rsidR="00C85E7C"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  <w:t xml:space="preserve"> </w:t>
      </w:r>
      <w:r w:rsidRPr="005F02AD"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  <w:t xml:space="preserve">two novels </w:t>
      </w:r>
      <w:r w:rsidR="00C85E7C"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  <w:t>help us think about the question</w:t>
      </w:r>
      <w:r w:rsidRPr="005F02AD"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  <w:t>.</w:t>
      </w:r>
    </w:p>
    <w:p w14:paraId="5DCBF322" w14:textId="77777777" w:rsidR="00DA09B5" w:rsidRPr="005F02AD" w:rsidRDefault="00DA09B5" w:rsidP="00DA09B5">
      <w:pPr>
        <w:pStyle w:val="ListParagraph"/>
        <w:spacing w:line="300" w:lineRule="atLeast"/>
        <w:outlineLvl w:val="1"/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</w:pPr>
    </w:p>
    <w:p w14:paraId="743B598F" w14:textId="77777777" w:rsidR="00DA09B5" w:rsidRPr="005F02AD" w:rsidRDefault="00DA09B5" w:rsidP="00DA09B5">
      <w:pPr>
        <w:pStyle w:val="ListParagraph"/>
        <w:numPr>
          <w:ilvl w:val="0"/>
          <w:numId w:val="1"/>
        </w:numPr>
        <w:spacing w:line="300" w:lineRule="atLeast"/>
        <w:outlineLvl w:val="1"/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</w:pPr>
      <w:r w:rsidRPr="005F02AD"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  <w:t>What does the public think about law en</w:t>
      </w:r>
      <w:r w:rsidR="00C85E7C"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  <w:t>forcement, and what shapes those</w:t>
      </w:r>
      <w:r w:rsidRPr="005F02AD"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  <w:t xml:space="preserve"> perceptions</w:t>
      </w:r>
      <w:r w:rsidR="00C85E7C"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  <w:t>.</w:t>
      </w:r>
    </w:p>
    <w:p w14:paraId="23E7A69B" w14:textId="77777777" w:rsidR="005F02AD" w:rsidRPr="005F02AD" w:rsidRDefault="005F02AD" w:rsidP="005F02AD">
      <w:pPr>
        <w:pStyle w:val="ListParagraph"/>
        <w:rPr>
          <w:rFonts w:ascii="Century" w:eastAsia="Times New Roman" w:hAnsi="Century" w:cs="Arial"/>
          <w:b/>
          <w:bCs/>
          <w:color w:val="000000"/>
          <w:kern w:val="36"/>
          <w:sz w:val="28"/>
          <w:szCs w:val="28"/>
          <w:lang w:bidi="ar-SA"/>
        </w:rPr>
      </w:pPr>
    </w:p>
    <w:p w14:paraId="08EF5244" w14:textId="77777777" w:rsidR="005F02AD" w:rsidRPr="005F02AD" w:rsidRDefault="00C85E7C" w:rsidP="005F02AD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Century" w:eastAsia="Times New Roman" w:hAnsi="Century" w:cs="Arial"/>
          <w:b/>
          <w:bCs/>
          <w:color w:val="000000"/>
          <w:kern w:val="36"/>
          <w:sz w:val="27"/>
          <w:szCs w:val="27"/>
          <w:lang w:bidi="ar-SA"/>
        </w:rPr>
      </w:pPr>
      <w:r>
        <w:rPr>
          <w:rFonts w:ascii="Century" w:eastAsia="Times New Roman" w:hAnsi="Century" w:cs="Arial"/>
          <w:b/>
          <w:bCs/>
          <w:color w:val="000000"/>
          <w:kern w:val="36"/>
          <w:sz w:val="27"/>
          <w:szCs w:val="27"/>
          <w:lang w:bidi="ar-SA"/>
        </w:rPr>
        <w:t>“</w:t>
      </w:r>
      <w:r w:rsidR="005F02AD" w:rsidRPr="005F02AD">
        <w:rPr>
          <w:rFonts w:ascii="Century" w:eastAsia="Times New Roman" w:hAnsi="Century" w:cs="Arial"/>
          <w:b/>
          <w:bCs/>
          <w:color w:val="000000"/>
          <w:kern w:val="36"/>
          <w:sz w:val="27"/>
          <w:szCs w:val="27"/>
          <w:lang w:bidi="ar-SA"/>
        </w:rPr>
        <w:t xml:space="preserve">If You Shoot My Dog, I Ma Kill </w:t>
      </w:r>
      <w:proofErr w:type="spellStart"/>
      <w:r w:rsidR="005F02AD" w:rsidRPr="005F02AD">
        <w:rPr>
          <w:rFonts w:ascii="Century" w:eastAsia="Times New Roman" w:hAnsi="Century" w:cs="Arial"/>
          <w:b/>
          <w:bCs/>
          <w:color w:val="000000"/>
          <w:kern w:val="36"/>
          <w:sz w:val="27"/>
          <w:szCs w:val="27"/>
          <w:lang w:bidi="ar-SA"/>
        </w:rPr>
        <w:t>Yo</w:t>
      </w:r>
      <w:proofErr w:type="spellEnd"/>
      <w:r w:rsidR="005F02AD" w:rsidRPr="005F02AD">
        <w:rPr>
          <w:rFonts w:ascii="Century" w:eastAsia="Times New Roman" w:hAnsi="Century" w:cs="Arial"/>
          <w:b/>
          <w:bCs/>
          <w:color w:val="000000"/>
          <w:kern w:val="36"/>
          <w:sz w:val="27"/>
          <w:szCs w:val="27"/>
          <w:lang w:bidi="ar-SA"/>
        </w:rPr>
        <w:t>’ Cat: An Enquiry into the Principles of Hip-Hop Law</w:t>
      </w:r>
      <w:r>
        <w:rPr>
          <w:rFonts w:ascii="Century" w:eastAsia="Times New Roman" w:hAnsi="Century" w:cs="Arial"/>
          <w:b/>
          <w:bCs/>
          <w:color w:val="000000"/>
          <w:kern w:val="36"/>
          <w:sz w:val="27"/>
          <w:szCs w:val="27"/>
          <w:lang w:bidi="ar-SA"/>
        </w:rPr>
        <w:t>”</w:t>
      </w:r>
      <w:r w:rsidR="005F02AD" w:rsidRPr="005F02AD">
        <w:rPr>
          <w:rFonts w:ascii="Century" w:eastAsia="Times New Roman" w:hAnsi="Century" w:cs="Arial"/>
          <w:b/>
          <w:bCs/>
          <w:color w:val="000000"/>
          <w:kern w:val="36"/>
          <w:sz w:val="27"/>
          <w:szCs w:val="27"/>
          <w:lang w:bidi="ar-SA"/>
        </w:rPr>
        <w:t xml:space="preserve"> – what can rap tell us about law enforcement</w:t>
      </w:r>
      <w:r>
        <w:rPr>
          <w:rFonts w:ascii="Century" w:eastAsia="Times New Roman" w:hAnsi="Century" w:cs="Arial"/>
          <w:b/>
          <w:bCs/>
          <w:color w:val="000000"/>
          <w:kern w:val="36"/>
          <w:sz w:val="27"/>
          <w:szCs w:val="27"/>
          <w:lang w:bidi="ar-SA"/>
        </w:rPr>
        <w:t>.</w:t>
      </w:r>
    </w:p>
    <w:p w14:paraId="6033B8E4" w14:textId="77777777" w:rsidR="00DA09B5" w:rsidRPr="00DA09B5" w:rsidRDefault="00DA09B5" w:rsidP="005F02AD">
      <w:pPr>
        <w:pStyle w:val="ListParagraph"/>
        <w:spacing w:line="300" w:lineRule="atLeast"/>
        <w:outlineLvl w:val="1"/>
        <w:rPr>
          <w:rFonts w:ascii="Century" w:eastAsia="Times New Roman" w:hAnsi="Century" w:cs="Arial"/>
          <w:b/>
          <w:bCs/>
          <w:color w:val="000000"/>
          <w:kern w:val="36"/>
          <w:sz w:val="32"/>
          <w:szCs w:val="32"/>
          <w:lang w:bidi="ar-SA"/>
        </w:rPr>
      </w:pPr>
    </w:p>
    <w:p w14:paraId="3B48F9E4" w14:textId="77777777" w:rsidR="00B823E6" w:rsidRPr="005F02AD" w:rsidRDefault="00D3688A" w:rsidP="005F02AD">
      <w:pPr>
        <w:spacing w:line="300" w:lineRule="atLeast"/>
        <w:outlineLvl w:val="1"/>
        <w:rPr>
          <w:rFonts w:ascii="Century" w:eastAsia="Times New Roman" w:hAnsi="Century" w:cs="Arial"/>
          <w:b/>
          <w:bCs/>
          <w:color w:val="000000"/>
          <w:kern w:val="36"/>
          <w:sz w:val="48"/>
          <w:szCs w:val="48"/>
          <w:lang w:bidi="ar-SA"/>
        </w:rPr>
      </w:pPr>
      <w:r>
        <w:rPr>
          <w:rFonts w:ascii="Arial" w:hAnsi="Arial" w:cs="Arial"/>
          <w:noProof/>
          <w:color w:val="333333"/>
          <w:sz w:val="20"/>
          <w:szCs w:val="20"/>
          <w:lang w:bidi="ar-SA"/>
        </w:rPr>
        <w:drawing>
          <wp:inline distT="0" distB="0" distL="0" distR="0" wp14:anchorId="3CCABE8D" wp14:editId="48FCFD2A">
            <wp:extent cx="1524000" cy="2667000"/>
            <wp:effectExtent l="0" t="0" r="0" b="0"/>
            <wp:docPr id="10" name="Picture 10" descr="Description: http://ecx.images-amazon.com/images/I/51oIxEjNygL._SY346_PJlook-inside-v2,TopRight,1,0_SH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ecx.images-amazon.com/images/I/51oIxEjNygL._SY346_PJlook-inside-v2,TopRight,1,0_SH2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17" cy="26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 w:cs="Arial"/>
          <w:b/>
          <w:bCs/>
          <w:color w:val="000000"/>
          <w:kern w:val="36"/>
          <w:sz w:val="48"/>
          <w:szCs w:val="48"/>
          <w:lang w:bidi="ar-SA"/>
        </w:rPr>
        <w:t xml:space="preserve">    </w:t>
      </w:r>
      <w:r w:rsidR="00F400CA">
        <w:rPr>
          <w:rFonts w:ascii="Arial" w:hAnsi="Arial" w:cs="Arial"/>
          <w:noProof/>
          <w:color w:val="333333"/>
          <w:sz w:val="20"/>
          <w:szCs w:val="20"/>
          <w:lang w:bidi="ar-SA"/>
        </w:rPr>
        <w:drawing>
          <wp:inline distT="0" distB="0" distL="0" distR="0" wp14:anchorId="2C891B36" wp14:editId="22E5B020">
            <wp:extent cx="1876425" cy="2447925"/>
            <wp:effectExtent l="0" t="0" r="9525" b="9525"/>
            <wp:docPr id="1" name="Picture 1" descr="Description: http://ecx.images-amazon.com/images/I/51D5XQXVKQL._SY346_PJlook-inside-v2,TopRight,1,0_SH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Description: http://ecx.images-amazon.com/images/I/51D5XQXVKQL._SY346_PJlook-inside-v2,TopRight,1,0_SH2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84" cy="245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 w:cs="Arial"/>
          <w:b/>
          <w:bCs/>
          <w:color w:val="000000"/>
          <w:kern w:val="36"/>
          <w:sz w:val="48"/>
          <w:szCs w:val="48"/>
          <w:lang w:bidi="ar-SA"/>
        </w:rPr>
        <w:t xml:space="preserve">   </w:t>
      </w:r>
    </w:p>
    <w:p w14:paraId="79A76B5A" w14:textId="77777777" w:rsidR="005F02AD" w:rsidRDefault="005F02AD" w:rsidP="00C157A8">
      <w:pPr>
        <w:spacing w:line="300" w:lineRule="atLeast"/>
        <w:outlineLvl w:val="1"/>
        <w:rPr>
          <w:rFonts w:ascii="Arial" w:eastAsia="Times New Roman" w:hAnsi="Arial" w:cs="Arial"/>
          <w:color w:val="000000"/>
          <w:lang w:bidi="ar-SA"/>
        </w:rPr>
      </w:pPr>
      <w:r>
        <w:rPr>
          <w:rFonts w:ascii="Arial" w:eastAsia="Times New Roman" w:hAnsi="Arial" w:cs="Arial"/>
          <w:color w:val="000000"/>
          <w:lang w:bidi="ar-SA"/>
        </w:rPr>
        <w:t>Law Enforcement in Contemporary Literature</w:t>
      </w:r>
    </w:p>
    <w:p w14:paraId="26CE5F7F" w14:textId="77777777" w:rsidR="00F32715" w:rsidRPr="00631B6F" w:rsidRDefault="00C85E7C" w:rsidP="00C157A8">
      <w:pPr>
        <w:spacing w:line="300" w:lineRule="atLeast"/>
        <w:outlineLvl w:val="1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bidi="ar-SA"/>
        </w:rPr>
        <w:t>Spring 2</w:t>
      </w:r>
      <w:r w:rsidR="00FA1300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bidi="ar-SA"/>
        </w:rPr>
        <w:t>020</w:t>
      </w:r>
      <w:r w:rsidR="00F32715" w:rsidRPr="00631B6F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bidi="ar-SA"/>
        </w:rPr>
        <w:t xml:space="preserve"> –</w:t>
      </w: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bidi="ar-SA"/>
        </w:rPr>
        <w:t xml:space="preserve"> </w:t>
      </w:r>
      <w:r w:rsidR="00F32715" w:rsidRPr="00631B6F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bidi="ar-SA"/>
        </w:rPr>
        <w:t>Tues./Thurs.</w:t>
      </w:r>
      <w:r w:rsidR="00631B6F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bidi="ar-SA"/>
        </w:rPr>
        <w:t xml:space="preserve">    </w:t>
      </w:r>
      <w:r w:rsidR="00F32715" w:rsidRPr="00631B6F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bidi="ar-SA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bidi="ar-SA"/>
        </w:rPr>
        <w:t xml:space="preserve">11:00 a.m. </w:t>
      </w:r>
      <w:r w:rsidR="00DA09B5" w:rsidRPr="00631B6F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bidi="ar-SA"/>
        </w:rPr>
        <w:t>-</w:t>
      </w: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bidi="ar-SA"/>
        </w:rPr>
        <w:t xml:space="preserve"> </w:t>
      </w:r>
      <w:r w:rsidR="00DA09B5" w:rsidRPr="00631B6F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bidi="ar-SA"/>
        </w:rPr>
        <w:t>1</w:t>
      </w: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bidi="ar-SA"/>
        </w:rPr>
        <w:t>2:10</w:t>
      </w:r>
      <w:r w:rsidR="005F02AD" w:rsidRPr="00631B6F"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bidi="ar-SA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kern w:val="36"/>
          <w:sz w:val="28"/>
          <w:szCs w:val="28"/>
          <w:lang w:bidi="ar-SA"/>
        </w:rPr>
        <w:t xml:space="preserve">p.m. (hybrid course – one credit                                  hour online)  </w:t>
      </w:r>
    </w:p>
    <w:p w14:paraId="56325218" w14:textId="77777777" w:rsidR="00C157A8" w:rsidRDefault="00F32715" w:rsidP="00C157A8">
      <w:pPr>
        <w:spacing w:line="300" w:lineRule="atLeast"/>
        <w:outlineLvl w:val="1"/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bidi="ar-SA"/>
        </w:rPr>
        <w:t xml:space="preserve">We </w:t>
      </w:r>
      <w:r w:rsidR="00C157A8" w:rsidRPr="00057F6F"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bidi="ar-SA"/>
        </w:rPr>
        <w:t>look at fictional accounts, and poetry and drama</w:t>
      </w:r>
      <w:r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bidi="ar-SA"/>
        </w:rPr>
        <w:t xml:space="preserve"> (including radio and television shows and rap videos)</w:t>
      </w:r>
      <w:r w:rsidR="00C157A8" w:rsidRPr="00057F6F"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bidi="ar-SA"/>
        </w:rPr>
        <w:t>, that explore the public perception of law enforcement and those who make up the law enforcement community, and the perceptions</w:t>
      </w:r>
      <w:r w:rsidR="00C85E7C"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bidi="ar-SA"/>
        </w:rPr>
        <w:t xml:space="preserve"> of those who play the principal</w:t>
      </w:r>
      <w:r w:rsidR="00C157A8" w:rsidRPr="00057F6F"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bidi="ar-SA"/>
        </w:rPr>
        <w:t xml:space="preserve"> roles in the</w:t>
      </w:r>
      <w:r w:rsidR="00C85E7C"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bidi="ar-SA"/>
        </w:rPr>
        <w:t xml:space="preserve"> drama that is law enforcement </w:t>
      </w:r>
      <w:r w:rsidR="00C157A8" w:rsidRPr="00057F6F"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bidi="ar-SA"/>
        </w:rPr>
        <w:t xml:space="preserve">– police officers and sheriffs/deputies, investigators, lawyers, judges, victims, the accused, the convicted, the imprisoned, </w:t>
      </w:r>
      <w:r w:rsidR="00A81701"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bidi="ar-SA"/>
        </w:rPr>
        <w:t xml:space="preserve">the family members, </w:t>
      </w:r>
      <w:r w:rsidR="00C157A8" w:rsidRPr="00057F6F"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bidi="ar-SA"/>
        </w:rPr>
        <w:t>the bystander</w:t>
      </w:r>
      <w:r w:rsidR="00FA1300"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bidi="ar-SA"/>
        </w:rPr>
        <w:t>s.</w:t>
      </w:r>
    </w:p>
    <w:p w14:paraId="704FB474" w14:textId="7BAB4A61" w:rsidR="00A85A8E" w:rsidRPr="005023F1" w:rsidRDefault="0011785A" w:rsidP="005023F1">
      <w:pPr>
        <w:spacing w:line="300" w:lineRule="atLeast"/>
        <w:outlineLvl w:val="1"/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bidi="ar-SA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bidi="ar-SA"/>
        </w:rPr>
        <w:t xml:space="preserve">Questions?  </w:t>
      </w:r>
      <w:proofErr w:type="gramStart"/>
      <w:r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bidi="ar-SA"/>
        </w:rPr>
        <w:t>Contact  Diana</w:t>
      </w:r>
      <w:proofErr w:type="gramEnd"/>
      <w:r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bidi="ar-SA"/>
        </w:rPr>
        <w:t xml:space="preserve"> Cameron     </w:t>
      </w:r>
      <w:hyperlink r:id="rId7" w:history="1">
        <w:r w:rsidRPr="003C42F2">
          <w:rPr>
            <w:rStyle w:val="Hyperlink"/>
            <w:rFonts w:ascii="Calibri" w:eastAsia="Times New Roman" w:hAnsi="Calibri" w:cs="Calibri"/>
            <w:b/>
            <w:bCs/>
            <w:kern w:val="36"/>
            <w:sz w:val="27"/>
            <w:szCs w:val="27"/>
            <w:lang w:bidi="ar-SA"/>
          </w:rPr>
          <w:t>camerdia@niacc.edu</w:t>
        </w:r>
      </w:hyperlink>
      <w:r w:rsidR="00C85E7C">
        <w:rPr>
          <w:rFonts w:ascii="Calibri" w:eastAsia="Times New Roman" w:hAnsi="Calibri" w:cs="Calibri"/>
          <w:b/>
          <w:bCs/>
          <w:color w:val="000000"/>
          <w:kern w:val="36"/>
          <w:sz w:val="27"/>
          <w:szCs w:val="27"/>
          <w:lang w:bidi="ar-SA"/>
        </w:rPr>
        <w:t xml:space="preserve">    </w:t>
      </w:r>
    </w:p>
    <w:sectPr w:rsidR="00A85A8E" w:rsidRPr="00502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834B1"/>
    <w:multiLevelType w:val="hybridMultilevel"/>
    <w:tmpl w:val="0AE0A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E6A7C"/>
    <w:multiLevelType w:val="hybridMultilevel"/>
    <w:tmpl w:val="0AE0A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1E"/>
    <w:rsid w:val="00057F6F"/>
    <w:rsid w:val="00082800"/>
    <w:rsid w:val="0011785A"/>
    <w:rsid w:val="001226CA"/>
    <w:rsid w:val="001431C6"/>
    <w:rsid w:val="0036541E"/>
    <w:rsid w:val="005023F1"/>
    <w:rsid w:val="005F02AD"/>
    <w:rsid w:val="00631B6F"/>
    <w:rsid w:val="006864C0"/>
    <w:rsid w:val="009C1890"/>
    <w:rsid w:val="00A81701"/>
    <w:rsid w:val="00A85A8E"/>
    <w:rsid w:val="00B00468"/>
    <w:rsid w:val="00B823E6"/>
    <w:rsid w:val="00C157A8"/>
    <w:rsid w:val="00C17EA0"/>
    <w:rsid w:val="00C85E7C"/>
    <w:rsid w:val="00D3688A"/>
    <w:rsid w:val="00DA09B5"/>
    <w:rsid w:val="00F06915"/>
    <w:rsid w:val="00F32715"/>
    <w:rsid w:val="00F400CA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3531"/>
  <w15:docId w15:val="{4F292A9D-F94E-4DEF-83BF-9FEAC818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7A8"/>
    <w:pPr>
      <w:spacing w:before="100" w:beforeAutospacing="1" w:after="100" w:afterAutospacing="1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7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A8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D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7427">
          <w:marLeft w:val="0"/>
          <w:marRight w:val="75"/>
          <w:marTop w:val="0"/>
          <w:marBottom w:val="0"/>
          <w:divBdr>
            <w:top w:val="none" w:sz="0" w:space="0" w:color="auto"/>
            <w:left w:val="single" w:sz="6" w:space="2" w:color="DDDDDD"/>
            <w:bottom w:val="single" w:sz="6" w:space="2" w:color="DDDDDD"/>
            <w:right w:val="none" w:sz="0" w:space="0" w:color="auto"/>
          </w:divBdr>
          <w:divsChild>
            <w:div w:id="60234643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6225">
                  <w:marLeft w:val="1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2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CCCCCC"/>
                        <w:left w:val="single" w:sz="6" w:space="1" w:color="CCCCCC"/>
                        <w:bottom w:val="single" w:sz="6" w:space="1" w:color="CCCCCC"/>
                        <w:right w:val="single" w:sz="6" w:space="1" w:color="CCCCCC"/>
                      </w:divBdr>
                    </w:div>
                  </w:divsChild>
                </w:div>
              </w:divsChild>
            </w:div>
            <w:div w:id="1128428187">
              <w:marLeft w:val="0"/>
              <w:marRight w:val="0"/>
              <w:marTop w:val="0"/>
              <w:marBottom w:val="0"/>
              <w:divBdr>
                <w:top w:val="single" w:sz="6" w:space="8" w:color="A6B5C7"/>
                <w:left w:val="single" w:sz="6" w:space="8" w:color="A6B5C7"/>
                <w:bottom w:val="single" w:sz="6" w:space="8" w:color="A6B5C7"/>
                <w:right w:val="single" w:sz="6" w:space="8" w:color="A6B5C7"/>
              </w:divBdr>
              <w:divsChild>
                <w:div w:id="11695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8277">
                  <w:marLeft w:val="0"/>
                  <w:marRight w:val="0"/>
                  <w:marTop w:val="0"/>
                  <w:marBottom w:val="0"/>
                  <w:divBdr>
                    <w:top w:val="single" w:sz="6" w:space="2" w:color="FFFFFF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4589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7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92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6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erdia@nia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Iowa Area Community College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Hahn, Edward H</cp:lastModifiedBy>
  <cp:revision>5</cp:revision>
  <cp:lastPrinted>2020-11-12T18:40:00Z</cp:lastPrinted>
  <dcterms:created xsi:type="dcterms:W3CDTF">2017-03-23T17:19:00Z</dcterms:created>
  <dcterms:modified xsi:type="dcterms:W3CDTF">2021-03-25T17:52:00Z</dcterms:modified>
</cp:coreProperties>
</file>